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8015B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FEF0A8B" w14:textId="709A7CC8" w:rsidR="00B52230" w:rsidRPr="008015B9" w:rsidRDefault="00E71329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E71329">
        <w:rPr>
          <w:rFonts w:ascii="Arial" w:hAnsi="Arial" w:cs="Arial"/>
          <w:b/>
          <w:sz w:val="24"/>
          <w:szCs w:val="24"/>
        </w:rPr>
        <w:t xml:space="preserve">CONTRATAÇÃO DE EMPRESA ESPECIALIZADA NO RAMO DE ENGENHARIA, PARA </w:t>
      </w:r>
      <w:r w:rsidR="004263B5" w:rsidRPr="004263B5">
        <w:rPr>
          <w:rFonts w:ascii="Arial" w:hAnsi="Arial" w:cs="Arial"/>
          <w:b/>
          <w:sz w:val="24"/>
          <w:szCs w:val="24"/>
        </w:rPr>
        <w:t>EXECUÇÃO DE REFORMA GERAL DO INSTITUTO DE CRIMINALÍSTICA CARLOS ÉBOLI - ICCE, LOCALIZADO NA RUA PEDRO I, Nº 28, NO  CENTRO DO MUNICÍPIO DO RIO DE JANEIRO,</w:t>
      </w:r>
      <w:r w:rsidR="000C0D5C" w:rsidRPr="00DB3C5D">
        <w:rPr>
          <w:iCs/>
        </w:rPr>
        <w:t xml:space="preserve"> </w:t>
      </w:r>
      <w:r w:rsidR="008A3041" w:rsidRPr="00787196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787196">
        <w:rPr>
          <w:rFonts w:ascii="Arial" w:hAnsi="Arial" w:cs="Arial"/>
          <w:b/>
          <w:sz w:val="24"/>
          <w:szCs w:val="24"/>
        </w:rPr>
        <w:t>COMO</w:t>
      </w:r>
      <w:r w:rsidR="00D2777F" w:rsidRPr="008015B9">
        <w:rPr>
          <w:rFonts w:ascii="Arial" w:hAnsi="Arial" w:cs="Arial"/>
          <w:b/>
          <w:sz w:val="24"/>
          <w:szCs w:val="24"/>
        </w:rPr>
        <w:t xml:space="preserve"> </w:t>
      </w:r>
      <w:r w:rsidR="0032507D" w:rsidRPr="008015B9">
        <w:rPr>
          <w:rFonts w:ascii="Arial" w:hAnsi="Arial" w:cs="Arial"/>
          <w:b/>
          <w:sz w:val="24"/>
          <w:szCs w:val="24"/>
        </w:rPr>
        <w:t>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70745188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3968C2D8" w14:textId="090B2707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A9098C">
        <w:rPr>
          <w:b w:val="0"/>
          <w:sz w:val="24"/>
          <w:szCs w:val="24"/>
        </w:rPr>
        <w:t>01</w:t>
      </w:r>
      <w:r w:rsidR="00A52341">
        <w:rPr>
          <w:b w:val="0"/>
          <w:sz w:val="24"/>
          <w:szCs w:val="24"/>
        </w:rPr>
        <w:t>7/</w:t>
      </w:r>
      <w:r w:rsidR="008A3041" w:rsidRPr="008015B9">
        <w:rPr>
          <w:b w:val="0"/>
          <w:sz w:val="24"/>
          <w:szCs w:val="24"/>
        </w:rPr>
        <w:t>2022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4263B5" w:rsidRPr="004263B5">
        <w:rPr>
          <w:sz w:val="24"/>
          <w:szCs w:val="24"/>
        </w:rPr>
        <w:t>SEI-170002/002416/2022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2B83EC8F" w:rsidR="00F60EC7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28305A" w:rsidRPr="0028305A">
        <w:t>CONTRATAÇÃO DE EMPRESA ESPECIALIZADA NO RAMO DE ENGENHARIA, PARA</w:t>
      </w:r>
      <w:r w:rsidR="0028305A" w:rsidRPr="00B65123">
        <w:rPr>
          <w:bCs w:val="0"/>
        </w:rPr>
        <w:t xml:space="preserve"> </w:t>
      </w:r>
      <w:r w:rsidR="00B65123" w:rsidRPr="00B65123">
        <w:rPr>
          <w:bCs w:val="0"/>
        </w:rPr>
        <w:t>EXECUÇÃO DE REFORMA GERAL DO INSTITUTO DE CRIMINALÍSTICA CARLOS ÉBOLI - ICCE, LOCALIZADO NA RUA PEDRO I, Nº 28, NO  CENTRO DO MUNICÍPIO DO RIO DE JANEIRO</w:t>
      </w:r>
      <w:r w:rsidR="001255DD">
        <w:t xml:space="preserve">, </w:t>
      </w:r>
      <w:r w:rsidR="008015B9" w:rsidRPr="001255DD">
        <w:rPr>
          <w:rStyle w:val="nfase"/>
          <w:b w:val="0"/>
          <w:i w:val="0"/>
          <w:color w:val="000000"/>
        </w:rPr>
        <w:t>em</w:t>
      </w:r>
      <w:r w:rsidR="008015B9" w:rsidRPr="00E562AA">
        <w:rPr>
          <w:rStyle w:val="nfase"/>
          <w:b w:val="0"/>
          <w:i w:val="0"/>
          <w:color w:val="000000"/>
        </w:rPr>
        <w:t xml:space="preserve">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29030DCB" w14:textId="77777777" w:rsidR="00946615" w:rsidRPr="008015B9" w:rsidRDefault="00946615" w:rsidP="008015B9">
      <w:pPr>
        <w:pStyle w:val="Ttulo1"/>
        <w:spacing w:line="276" w:lineRule="auto"/>
        <w:ind w:left="617" w:right="434"/>
        <w:jc w:val="both"/>
        <w:rPr>
          <w:b w:val="0"/>
        </w:rPr>
      </w:pPr>
    </w:p>
    <w:p w14:paraId="697D9F79" w14:textId="4E2A95FB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8004A0">
        <w:rPr>
          <w:rFonts w:ascii="Arial" w:hAnsi="Arial" w:cs="Arial"/>
          <w:b/>
          <w:sz w:val="24"/>
          <w:szCs w:val="24"/>
        </w:rPr>
        <w:t>SEMI-INTEGRADA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7C667671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1D74A8" w:rsidRPr="001D74A8">
        <w:rPr>
          <w:b/>
          <w:bCs/>
          <w:color w:val="000000"/>
        </w:rPr>
        <w:t>360 (trezentos e sessenta)</w:t>
      </w:r>
      <w:r w:rsidR="001D74A8" w:rsidRPr="00233262">
        <w:rPr>
          <w:rFonts w:ascii="Arial" w:hAnsi="Arial" w:cs="Arial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e será contado a partir da autorização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 xml:space="preserve">sendo sua vigência de </w:t>
      </w:r>
      <w:r w:rsidR="001D74A8">
        <w:rPr>
          <w:color w:val="000000"/>
        </w:rPr>
        <w:t>360 (trezentos e sessenta)</w:t>
      </w:r>
      <w:r w:rsidRPr="00233262">
        <w:rPr>
          <w:rFonts w:ascii="Arial" w:hAnsi="Arial" w:cs="Arial"/>
          <w:sz w:val="24"/>
          <w:szCs w:val="24"/>
        </w:rPr>
        <w:t>,</w:t>
      </w:r>
      <w:r w:rsidRPr="00143502">
        <w:rPr>
          <w:rFonts w:ascii="Arial" w:hAnsi="Arial" w:cs="Arial"/>
          <w:sz w:val="24"/>
          <w:szCs w:val="24"/>
        </w:rPr>
        <w:t xml:space="preserve"> 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lastRenderedPageBreak/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0B7CC80" w14:textId="77777777" w:rsidR="00F60EC7" w:rsidRPr="008015B9" w:rsidRDefault="0032507D" w:rsidP="00B91982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Decorrido o prazo de 12 (doze) meses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data da assinatura do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 poderá o 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fazer jus ao reajuste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 unitários que compõem as medições subsequentes,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 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fórmula abaixo:</w:t>
      </w:r>
    </w:p>
    <w:p w14:paraId="062D3474" w14:textId="77777777" w:rsidR="00F60EC7" w:rsidRPr="008015B9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  <w:sz w:val="24"/>
          <w:szCs w:val="24"/>
        </w:rPr>
      </w:pPr>
    </w:p>
    <w:p w14:paraId="0F41F37A" w14:textId="793EA2E8" w:rsidR="00F43F30" w:rsidRPr="007D3893" w:rsidRDefault="009147EB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  <w:r w:rsidRPr="009147EB">
        <w:rPr>
          <w:rStyle w:val="Forte"/>
          <w:rFonts w:ascii="Arial" w:hAnsi="Arial" w:cs="Arial"/>
          <w:color w:val="000000"/>
          <w:sz w:val="24"/>
          <w:szCs w:val="24"/>
        </w:rPr>
        <w:t>PR= ( I / Io ) x Po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43A44D4" w14:textId="77777777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b w:val="0"/>
          <w:bCs w:val="0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PR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Preço Unitário após o reajustamento estabelecido.</w:t>
      </w:r>
    </w:p>
    <w:p w14:paraId="28B3F0CC" w14:textId="2E4CCC85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Io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</w:t>
      </w:r>
      <w:r>
        <w:rPr>
          <w:rStyle w:val="Forte"/>
          <w:rFonts w:ascii="Arial" w:hAnsi="Arial" w:cs="Arial"/>
          <w:b w:val="0"/>
          <w:bCs w:val="0"/>
          <w:color w:val="000000"/>
        </w:rPr>
        <w:t xml:space="preserve">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Civil) relativo ao mês da apresentação da proposta da contratada.</w:t>
      </w:r>
    </w:p>
    <w:p w14:paraId="61A5B604" w14:textId="2BCD43C1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2D449E7B" w:rsidR="007D3893" w:rsidRPr="007D3893" w:rsidRDefault="009147EB" w:rsidP="009147EB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proofErr w:type="spellStart"/>
      <w:r w:rsidRPr="009147EB">
        <w:rPr>
          <w:rStyle w:val="Forte"/>
          <w:rFonts w:ascii="Arial" w:hAnsi="Arial" w:cs="Arial"/>
          <w:color w:val="000000"/>
        </w:rPr>
        <w:t>Po</w:t>
      </w:r>
      <w:proofErr w:type="spellEnd"/>
      <w:r w:rsidRPr="009147EB">
        <w:rPr>
          <w:rStyle w:val="Forte"/>
          <w:rFonts w:ascii="Arial" w:hAnsi="Arial" w:cs="Arial"/>
          <w:color w:val="000000"/>
        </w:rPr>
        <w:t xml:space="preserve">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Valor unitário constante da Planilha Orçamentária, apresentada pela firma Licitante.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cr/>
      </w: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573AF4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A7D6B2C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854A3C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29468D" w14:paraId="76C793C8" w14:textId="77777777" w:rsidTr="00EA18D2">
        <w:trPr>
          <w:trHeight w:val="354"/>
        </w:trPr>
        <w:tc>
          <w:tcPr>
            <w:tcW w:w="3354" w:type="dxa"/>
            <w:vAlign w:val="center"/>
          </w:tcPr>
          <w:p w14:paraId="011C3450" w14:textId="720CD465" w:rsidR="0029468D" w:rsidRDefault="001D74A8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>06.181. 0478. 4579</w:t>
            </w:r>
          </w:p>
        </w:tc>
        <w:tc>
          <w:tcPr>
            <w:tcW w:w="3236" w:type="dxa"/>
            <w:vAlign w:val="center"/>
          </w:tcPr>
          <w:p w14:paraId="320F88DA" w14:textId="03286B44" w:rsidR="0029468D" w:rsidRDefault="0029468D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>449000</w:t>
            </w:r>
          </w:p>
        </w:tc>
        <w:tc>
          <w:tcPr>
            <w:tcW w:w="3190" w:type="dxa"/>
            <w:vAlign w:val="center"/>
          </w:tcPr>
          <w:p w14:paraId="1901D7FC" w14:textId="7AA16DA7" w:rsidR="0029468D" w:rsidRDefault="0029468D" w:rsidP="00EA18D2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>1</w:t>
            </w:r>
            <w:r w:rsidR="006357A0">
              <w:t>0</w:t>
            </w:r>
            <w:r w:rsidR="001D74A8">
              <w:t>3</w:t>
            </w: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77777777" w:rsidR="007D2884" w:rsidRPr="008015B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97352A">
        <w:rPr>
          <w:rFonts w:ascii="Arial" w:hAnsi="Arial" w:cs="Arial"/>
          <w:sz w:val="24"/>
          <w:szCs w:val="24"/>
        </w:rPr>
        <w:t>Recurso proveniente será</w:t>
      </w:r>
      <w:r w:rsidR="00B55948">
        <w:rPr>
          <w:rFonts w:ascii="Arial" w:hAnsi="Arial" w:cs="Arial"/>
          <w:sz w:val="24"/>
          <w:szCs w:val="24"/>
        </w:rPr>
        <w:t xml:space="preserve"> através de recurso próprio da EMOP.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453DAC4C" w14:textId="17B721B5" w:rsidR="00F60EC7" w:rsidRPr="008A3F58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94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A3F58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A3F58">
        <w:rPr>
          <w:rFonts w:ascii="Arial" w:hAnsi="Arial" w:cs="Arial"/>
          <w:sz w:val="24"/>
          <w:szCs w:val="24"/>
        </w:rPr>
        <w:t xml:space="preserve"> </w:t>
      </w:r>
      <w:r w:rsidRPr="008A3F58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manter constante e permanentemente vigilância sobre os serviços e as obras </w:t>
      </w:r>
      <w:r w:rsidRPr="008015B9">
        <w:rPr>
          <w:rFonts w:ascii="Arial" w:hAnsi="Arial" w:cs="Arial"/>
          <w:sz w:val="24"/>
          <w:szCs w:val="24"/>
        </w:rPr>
        <w:lastRenderedPageBreak/>
        <w:t>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6220DD43" w14:textId="77777777" w:rsidR="002C7FF3" w:rsidRPr="008015B9" w:rsidRDefault="002C7FF3" w:rsidP="002C7FF3">
      <w:pPr>
        <w:pStyle w:val="PargrafodaLista"/>
        <w:tabs>
          <w:tab w:val="left" w:pos="1328"/>
        </w:tabs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</w:t>
      </w:r>
      <w:r w:rsidRPr="008015B9">
        <w:rPr>
          <w:rFonts w:ascii="Arial" w:hAnsi="Arial" w:cs="Arial"/>
          <w:sz w:val="24"/>
          <w:szCs w:val="24"/>
        </w:rPr>
        <w:lastRenderedPageBreak/>
        <w:t>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Negativa de Débitos relativos a Tributos Federais e à Dívida Ativa da União e o </w:t>
      </w:r>
      <w:r w:rsidRPr="008015B9">
        <w:rPr>
          <w:rFonts w:ascii="Arial" w:hAnsi="Arial" w:cs="Arial"/>
          <w:sz w:val="24"/>
          <w:szCs w:val="24"/>
        </w:rPr>
        <w:lastRenderedPageBreak/>
        <w:t>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 mesma relação </w:t>
      </w:r>
      <w:r w:rsidRPr="008015B9">
        <w:rPr>
          <w:rFonts w:ascii="Arial" w:hAnsi="Arial" w:cs="Arial"/>
          <w:sz w:val="24"/>
          <w:szCs w:val="24"/>
        </w:rPr>
        <w:lastRenderedPageBreak/>
        <w:t>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13.303/2016, o CONTRATADO poderá aceitar, nas mesmas condições contratuais, e </w:t>
      </w:r>
      <w:r w:rsidRPr="008015B9">
        <w:rPr>
          <w:rFonts w:ascii="Arial" w:hAnsi="Arial" w:cs="Arial"/>
          <w:sz w:val="24"/>
          <w:szCs w:val="24"/>
        </w:rPr>
        <w:lastRenderedPageBreak/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125F52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16"/>
          <w:szCs w:val="16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F609517" w14:textId="77777777" w:rsidR="00AB53A4" w:rsidRDefault="00AB53A4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b/>
          <w:sz w:val="24"/>
          <w:szCs w:val="24"/>
        </w:rPr>
      </w:pP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5EF1E88" w14:textId="77777777" w:rsidR="00106E28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51731B40" w14:textId="77777777" w:rsidR="00106E28" w:rsidRPr="008015B9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106E28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1E9D0228" w14:textId="64925B99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523091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CA6170B" w14:textId="77777777" w:rsid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72CB5C69" w14:textId="77777777" w:rsidR="009A4B5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125F52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16"/>
          <w:szCs w:val="16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da obra, do </w:t>
      </w:r>
      <w:r w:rsidRPr="008015B9">
        <w:rPr>
          <w:rFonts w:ascii="Arial" w:hAnsi="Arial" w:cs="Arial"/>
          <w:sz w:val="24"/>
          <w:szCs w:val="24"/>
        </w:rPr>
        <w:lastRenderedPageBreak/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EB5025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EB5025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perdas e danos ou prejuízos que a execução do contrato tenha acarretado, </w:t>
      </w:r>
      <w:r w:rsidRPr="008015B9">
        <w:rPr>
          <w:rFonts w:ascii="Arial" w:hAnsi="Arial" w:cs="Arial"/>
          <w:sz w:val="24"/>
          <w:szCs w:val="24"/>
        </w:rPr>
        <w:lastRenderedPageBreak/>
        <w:t>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EB5025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14"/>
          <w:szCs w:val="1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EB5025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14"/>
          <w:szCs w:val="1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EB5025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EB5025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14"/>
          <w:szCs w:val="1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15296B7" w14:textId="77777777" w:rsidR="00EB5025" w:rsidRPr="00EB5025" w:rsidRDefault="00EB5025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04987C6F" w14:textId="78FEE642" w:rsidR="00704591" w:rsidRPr="00704591" w:rsidRDefault="00704591" w:rsidP="00704591">
      <w:pPr>
        <w:pStyle w:val="Corpodetexto"/>
        <w:tabs>
          <w:tab w:val="left" w:pos="617"/>
          <w:tab w:val="left" w:pos="709"/>
        </w:tabs>
        <w:spacing w:line="276" w:lineRule="auto"/>
        <w:ind w:right="550"/>
        <w:jc w:val="both"/>
        <w:rPr>
          <w:rFonts w:ascii="Arial" w:hAnsi="Arial" w:cs="Arial"/>
          <w:bCs/>
          <w:sz w:val="24"/>
          <w:szCs w:val="24"/>
        </w:rPr>
      </w:pPr>
      <w:r w:rsidRPr="00704591">
        <w:rPr>
          <w:rFonts w:ascii="Arial" w:hAnsi="Arial" w:cs="Arial"/>
          <w:bCs/>
          <w:sz w:val="24"/>
          <w:szCs w:val="24"/>
        </w:rPr>
        <w:t xml:space="preserve">Informamos que a </w:t>
      </w:r>
      <w:r w:rsidRPr="00704591">
        <w:rPr>
          <w:rFonts w:ascii="Arial" w:hAnsi="Arial" w:cs="Arial"/>
          <w:b/>
          <w:sz w:val="24"/>
          <w:szCs w:val="24"/>
        </w:rPr>
        <w:t>elaboração de projetos executivos, execução de estaca pré moldada, execução de pavimentação em concreto asfáltico com polímero são serviços técnicos especializados</w:t>
      </w:r>
      <w:r w:rsidRPr="00704591">
        <w:rPr>
          <w:rFonts w:ascii="Arial" w:hAnsi="Arial" w:cs="Arial"/>
          <w:bCs/>
          <w:sz w:val="24"/>
          <w:szCs w:val="24"/>
        </w:rPr>
        <w:t>, razão pelo qual, poderão ser subcontratados.</w:t>
      </w:r>
    </w:p>
    <w:p w14:paraId="1C5FEFDC" w14:textId="68EA6D1D" w:rsidR="00EB5025" w:rsidRPr="00EB5025" w:rsidRDefault="00EB5025" w:rsidP="00704591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sz w:val="14"/>
          <w:szCs w:val="14"/>
        </w:rPr>
      </w:pP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EB5025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EB5025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14"/>
          <w:szCs w:val="1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EB5025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14"/>
          <w:szCs w:val="1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4CA577C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0AAA34F2" w14:textId="7C804493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5FD3BD54" w14:textId="59131828" w:rsidR="00127A20" w:rsidRDefault="00127A20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</w:p>
    <w:p w14:paraId="2D0A0613" w14:textId="75564851" w:rsidR="00127A20" w:rsidRPr="008015B9" w:rsidRDefault="00127A20" w:rsidP="00127A2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="00CE5115">
        <w:t xml:space="preserve">DA INTERVENIÊNCIA DA </w:t>
      </w:r>
      <w:r w:rsidR="00CE5115">
        <w:t>SEPOL</w:t>
      </w:r>
    </w:p>
    <w:p w14:paraId="79020EF1" w14:textId="59A07B7B" w:rsidR="00532BEE" w:rsidRPr="00532BEE" w:rsidRDefault="00CE5115" w:rsidP="00532BEE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CE5115">
        <w:rPr>
          <w:rFonts w:ascii="Arial" w:hAnsi="Arial" w:cs="Arial"/>
          <w:sz w:val="24"/>
          <w:szCs w:val="24"/>
        </w:rPr>
        <w:t xml:space="preserve">A interveniência da </w:t>
      </w:r>
      <w:r w:rsidR="00532BEE" w:rsidRPr="00532BEE">
        <w:rPr>
          <w:rFonts w:ascii="Arial" w:hAnsi="Arial" w:cs="Arial"/>
          <w:sz w:val="24"/>
          <w:szCs w:val="24"/>
        </w:rPr>
        <w:t>Secretaria de Estado de Polícia Civil do Rio de Janeiro – </w:t>
      </w:r>
      <w:r w:rsidR="00532BEE" w:rsidRPr="00532BEE">
        <w:rPr>
          <w:rFonts w:ascii="Arial" w:hAnsi="Arial" w:cs="Arial"/>
          <w:b/>
          <w:bCs/>
          <w:sz w:val="24"/>
          <w:szCs w:val="24"/>
        </w:rPr>
        <w:t>SEPOL</w:t>
      </w:r>
      <w:r w:rsidR="00532BEE">
        <w:rPr>
          <w:rStyle w:val="Forte"/>
          <w:rFonts w:ascii="TimesNewRoman" w:hAnsi="TimesNewRoman"/>
          <w:color w:val="000000"/>
        </w:rPr>
        <w:t xml:space="preserve"> </w:t>
      </w:r>
      <w:r w:rsidRPr="00CE5115">
        <w:rPr>
          <w:rFonts w:ascii="Arial" w:hAnsi="Arial" w:cs="Arial"/>
          <w:sz w:val="24"/>
          <w:szCs w:val="24"/>
        </w:rPr>
        <w:t xml:space="preserve">visa, exclusivamente, garantir a descentralização dos recursos orçamentários necessários para fazer frente às despesas decorrentes da demanda, na forma do </w:t>
      </w:r>
      <w:r w:rsidR="00532BEE" w:rsidRPr="00532BEE">
        <w:rPr>
          <w:rFonts w:ascii="Arial" w:hAnsi="Arial" w:cs="Arial"/>
          <w:sz w:val="24"/>
          <w:szCs w:val="24"/>
        </w:rPr>
        <w:t>Termo de Cooperação Técnica EMOP-RJ/SEPOL nº 031/2022, celebrado em 27/07/2022, publicado no DOERJ de 04/08/2022</w:t>
      </w:r>
      <w:r w:rsidR="00532BEE">
        <w:rPr>
          <w:rFonts w:ascii="Arial" w:hAnsi="Arial" w:cs="Arial"/>
          <w:sz w:val="24"/>
          <w:szCs w:val="24"/>
        </w:rPr>
        <w:t>, correspondente a</w:t>
      </w:r>
      <w:r w:rsidR="00532BEE" w:rsidRPr="00532BEE">
        <w:rPr>
          <w:rFonts w:ascii="Arial" w:hAnsi="Arial" w:cs="Arial"/>
          <w:sz w:val="24"/>
          <w:szCs w:val="24"/>
        </w:rPr>
        <w:t xml:space="preserve"> Resolução SEPOL/EMOP- RJ nº 067/2022 de 16/08/2022, publicada no DOERJ de 19/08/2022.</w:t>
      </w:r>
    </w:p>
    <w:p w14:paraId="1545CC1C" w14:textId="5F042032" w:rsidR="00080868" w:rsidRPr="00EB5025" w:rsidRDefault="00080868" w:rsidP="00532BEE">
      <w:pPr>
        <w:pStyle w:val="Corpodetexto"/>
        <w:spacing w:before="94" w:line="276" w:lineRule="auto"/>
        <w:ind w:right="553"/>
        <w:jc w:val="both"/>
        <w:rPr>
          <w:spacing w:val="-1"/>
          <w:sz w:val="14"/>
          <w:szCs w:val="14"/>
          <w:u w:val="thick"/>
        </w:rPr>
      </w:pPr>
    </w:p>
    <w:p w14:paraId="31B3FA02" w14:textId="7D639C56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="00127A20">
        <w:rPr>
          <w:sz w:val="24"/>
          <w:szCs w:val="24"/>
          <w:u w:val="thick"/>
        </w:rPr>
        <w:t>SEGUNDA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13110B">
        <w:rPr>
          <w:rFonts w:ascii="Arial" w:hAnsi="Arial" w:cs="Arial"/>
          <w:b/>
          <w:sz w:val="24"/>
          <w:szCs w:val="24"/>
        </w:rPr>
        <w:t>De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acordo</w:t>
      </w:r>
      <w:r w:rsidRPr="0013110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com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o</w:t>
      </w:r>
      <w:r w:rsidRPr="0013110B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projeto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4"/>
          <w:szCs w:val="14"/>
          <w:lang w:val="pt-BR"/>
        </w:rPr>
      </w:pPr>
    </w:p>
    <w:tbl>
      <w:tblPr>
        <w:tblW w:w="10205" w:type="dxa"/>
        <w:tblInd w:w="562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7"/>
        <w:gridCol w:w="2097"/>
        <w:gridCol w:w="2085"/>
        <w:gridCol w:w="3040"/>
        <w:gridCol w:w="1656"/>
      </w:tblGrid>
      <w:tr w:rsidR="00105D1A" w:rsidRPr="0013110B" w14:paraId="169C5465" w14:textId="77777777" w:rsidTr="006639B9">
        <w:trPr>
          <w:trHeight w:val="300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FA599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Categoria de Risco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087C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Descrição do Evento Causador do Risco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64CD7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Consequência na Execução do Objeto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EA2A1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Medidas para Tratamento do Risco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1E21E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Responsável pelo Tratamento do Risco</w:t>
            </w:r>
          </w:p>
        </w:tc>
      </w:tr>
      <w:tr w:rsidR="00D357EB" w:rsidRPr="0013110B" w14:paraId="6CF73830" w14:textId="77777777" w:rsidTr="006639B9">
        <w:trPr>
          <w:trHeight w:val="9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E62B6" w14:textId="79D45C2F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Operacional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FDA68C" w14:textId="7F0E4C16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B3F2C" w14:textId="5D44D303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Aumento  de custo e/ou atraso na execução do objeto.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E34DA1" w14:textId="64BB2DFA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Propor ações para lidar com as consequências desses eventos. Comunicar a SEINFRA caso existam impactos no prazo e/ou custo.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600BE" w14:textId="534DB296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 E CONTRATADA</w:t>
            </w:r>
          </w:p>
        </w:tc>
      </w:tr>
      <w:tr w:rsidR="00D357EB" w:rsidRPr="0013110B" w14:paraId="50852794" w14:textId="77777777" w:rsidTr="006639B9">
        <w:trPr>
          <w:trHeight w:val="9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367FF" w14:textId="4747DAC2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Operacional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98478" w14:textId="5C8C9187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Comunicação deficiente entre as partes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BB979" w14:textId="7FCF4A2F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Atraso na execução do objeto.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7348B" w14:textId="0378D926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Definir reuniões periódicas visando manter comunicação sobre o projeto, incluindo tratamento de dúvidas e resolução de conflitos.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78D51" w14:textId="04BC0F41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EMOP, SEINFRA E CONTRATADA</w:t>
            </w:r>
          </w:p>
        </w:tc>
      </w:tr>
      <w:tr w:rsidR="00D357EB" w:rsidRPr="0013110B" w14:paraId="6A5D769C" w14:textId="77777777" w:rsidTr="006639B9">
        <w:trPr>
          <w:trHeight w:val="6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C39BA" w14:textId="07B22CC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lastRenderedPageBreak/>
              <w:t>Operacional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F49B2" w14:textId="366CE9B1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Ambiente de trabalho inseguro, propiciando a ocorrência de acidentes.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B032F" w14:textId="491FBF2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Atraso na execução do objeto.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613E4" w14:textId="1A6EC09B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5E84B" w14:textId="1287D945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 E CONTRATADA</w:t>
            </w:r>
          </w:p>
        </w:tc>
      </w:tr>
      <w:tr w:rsidR="00D357EB" w:rsidRPr="0013110B" w14:paraId="1A7B24CD" w14:textId="77777777" w:rsidTr="006639B9">
        <w:trPr>
          <w:trHeight w:val="6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C3822" w14:textId="1ED7724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Técnico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2234AF" w14:textId="4368B0B5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C1097" w14:textId="6D6B2D47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Atraso na execução do objeto.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543BA" w14:textId="100A439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Monitorar o avanço físico da obra. Sinalizar desvios e propor medidas corretivas  tempestivamente.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40C5C" w14:textId="633690A3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 E CONTRATADA</w:t>
            </w:r>
          </w:p>
        </w:tc>
      </w:tr>
      <w:tr w:rsidR="00D357EB" w:rsidRPr="0013110B" w14:paraId="2E71C8E6" w14:textId="77777777" w:rsidTr="006639B9">
        <w:trPr>
          <w:trHeight w:val="12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F9E39" w14:textId="208F6BA3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5AAB5" w14:textId="43A767D5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Falta de descentralização de crédito prevista no Termo de cooperação Técnica.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5E011" w14:textId="77777777" w:rsidR="00D357EB" w:rsidRPr="00D357EB" w:rsidRDefault="00D357EB" w:rsidP="00D357EB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</w:pPr>
            <w:r w:rsidRPr="00D357EB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  <w:t>Atraso no cronograma da Obra.</w:t>
            </w:r>
          </w:p>
          <w:p w14:paraId="6E92857E" w14:textId="46C1C7D0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Paralização da Obra.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830C4" w14:textId="1ABFE765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Oficializar a SEINFRA da necessidade urgente da descentralização de crédito. Emitir termo aditivo de suspensão de contagem de prazo ou, rescisão contratual.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38F6A" w14:textId="1CC6C4D2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 E SEINFRA</w:t>
            </w:r>
          </w:p>
        </w:tc>
      </w:tr>
      <w:tr w:rsidR="00D357EB" w:rsidRPr="0013110B" w14:paraId="0B466C9C" w14:textId="77777777" w:rsidTr="006639B9">
        <w:trPr>
          <w:trHeight w:val="12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4EEE7" w14:textId="1FA8A25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DFB78" w14:textId="09153817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Atraso ou falta de pagamento das faturas/notas fiscais de responsabilidade da SEINFRA.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3A69F" w14:textId="77777777" w:rsidR="00D357EB" w:rsidRPr="00D357EB" w:rsidRDefault="00D357EB" w:rsidP="00D357EB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</w:pPr>
            <w:r w:rsidRPr="00D357EB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  <w:t>Atraso no cronograma da Obra.</w:t>
            </w:r>
          </w:p>
          <w:p w14:paraId="2665057C" w14:textId="7A5C1D8A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Paralização da Obra.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D2B56" w14:textId="77777777" w:rsidR="00D357EB" w:rsidRPr="00D357EB" w:rsidRDefault="00D357EB" w:rsidP="00D357EB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</w:pPr>
            <w:r w:rsidRPr="00D357EB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  <w:t xml:space="preserve">Oficializar a SEINFRA necessidade urgente de </w:t>
            </w:r>
            <w:proofErr w:type="spellStart"/>
            <w:r w:rsidRPr="00D357EB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  <w:t>pagamentodas</w:t>
            </w:r>
            <w:proofErr w:type="spellEnd"/>
            <w:r w:rsidRPr="00D357EB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</w:rPr>
              <w:t> faturas/notas fiscais de crédito.</w:t>
            </w:r>
          </w:p>
          <w:p w14:paraId="0C902630" w14:textId="04844156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Emitir termo aditivo de suspensão de contagem de prazo ou, rescisão contratual.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5C580" w14:textId="6E35AF65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EMOP E SEINFRA</w:t>
            </w:r>
          </w:p>
        </w:tc>
      </w:tr>
      <w:tr w:rsidR="00D357EB" w:rsidRPr="0013110B" w14:paraId="19235546" w14:textId="77777777" w:rsidTr="006639B9">
        <w:trPr>
          <w:trHeight w:val="6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15D7D" w14:textId="5843982F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C3C75" w14:textId="04D0890D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Acidente de trabalho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8293F" w14:textId="0E5BC72E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Atraso na execução dos serviços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3406F" w14:textId="5A469F69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Treinamento da M.O., Utilização de EPI, Organização do canteiro de obras.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BC78E" w14:textId="5ACD3318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CONTRATADA</w:t>
            </w:r>
          </w:p>
        </w:tc>
      </w:tr>
      <w:tr w:rsidR="00D357EB" w:rsidRPr="0013110B" w14:paraId="08FBFEE8" w14:textId="77777777" w:rsidTr="006639B9">
        <w:trPr>
          <w:trHeight w:val="9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B2B3A" w14:textId="3975217B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6573E" w14:textId="50063167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Fatos retardadores ou que impedem a execução do Contrato próprios de riscos ordinário da atividade empresarial ou da execução.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4DB312" w14:textId="1D81B08C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Aumento do custo do produto e/ou do serviço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BB9AA" w14:textId="3248BFC2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Planejamento Empresarial.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E9FFA" w14:textId="60354DDC" w:rsidR="00D357EB" w:rsidRPr="00D357EB" w:rsidRDefault="00D357EB" w:rsidP="00D357E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D357E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812F67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p w14:paraId="3C0945E9" w14:textId="300912D0" w:rsidR="00F60EC7" w:rsidRPr="00EB2FF0" w:rsidRDefault="0032507D" w:rsidP="00CE5115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E, por estarem assim justos e acordes em todas as condições e cláusulas estabelecidas neste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contrato,</w:t>
      </w:r>
      <w:r w:rsidRPr="00EB2FF0">
        <w:rPr>
          <w:rFonts w:ascii="Arial" w:hAnsi="Arial" w:cs="Arial"/>
          <w:spacing w:val="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firmam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as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partes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presente</w:t>
      </w:r>
      <w:r w:rsidRPr="00EB2FF0">
        <w:rPr>
          <w:rFonts w:ascii="Arial" w:hAnsi="Arial" w:cs="Arial"/>
          <w:spacing w:val="1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instrumento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1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0</w:t>
      </w:r>
      <w:r w:rsidR="006639B9">
        <w:rPr>
          <w:rFonts w:ascii="Arial" w:hAnsi="Arial" w:cs="Arial"/>
          <w:sz w:val="20"/>
          <w:szCs w:val="20"/>
        </w:rPr>
        <w:t>2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(</w:t>
      </w:r>
      <w:r w:rsidR="006639B9">
        <w:rPr>
          <w:rFonts w:ascii="Arial" w:hAnsi="Arial" w:cs="Arial"/>
          <w:sz w:val="20"/>
          <w:szCs w:val="20"/>
        </w:rPr>
        <w:t>duas</w:t>
      </w:r>
      <w:r w:rsidRPr="00EB2FF0">
        <w:rPr>
          <w:rFonts w:ascii="Arial" w:hAnsi="Arial" w:cs="Arial"/>
          <w:sz w:val="20"/>
          <w:szCs w:val="20"/>
        </w:rPr>
        <w:t>)</w:t>
      </w:r>
      <w:r w:rsidRPr="00EB2FF0">
        <w:rPr>
          <w:rFonts w:ascii="Arial" w:hAnsi="Arial" w:cs="Arial"/>
          <w:spacing w:val="18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vias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igual</w:t>
      </w:r>
      <w:r w:rsidRPr="00EB2FF0">
        <w:rPr>
          <w:rFonts w:ascii="Arial" w:hAnsi="Arial" w:cs="Arial"/>
          <w:spacing w:val="1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forma</w:t>
      </w:r>
      <w:r w:rsidRPr="00EB2FF0">
        <w:rPr>
          <w:rFonts w:ascii="Arial" w:hAnsi="Arial" w:cs="Arial"/>
          <w:spacing w:val="14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</w:t>
      </w:r>
      <w:r w:rsidRPr="00EB2FF0">
        <w:rPr>
          <w:rFonts w:ascii="Arial" w:hAnsi="Arial" w:cs="Arial"/>
          <w:spacing w:val="10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teor,</w:t>
      </w:r>
      <w:r w:rsidRPr="00EB2FF0">
        <w:rPr>
          <w:rFonts w:ascii="Arial" w:hAnsi="Arial" w:cs="Arial"/>
          <w:spacing w:val="1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depois</w:t>
      </w:r>
      <w:r w:rsidRPr="00EB2FF0">
        <w:rPr>
          <w:rFonts w:ascii="Arial" w:hAnsi="Arial" w:cs="Arial"/>
          <w:spacing w:val="-5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lido e</w:t>
      </w:r>
      <w:r w:rsidRPr="00EB2FF0">
        <w:rPr>
          <w:rFonts w:ascii="Arial" w:hAnsi="Arial" w:cs="Arial"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achado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conforme,</w:t>
      </w:r>
      <w:r w:rsidRPr="00EB2FF0">
        <w:rPr>
          <w:rFonts w:ascii="Arial" w:hAnsi="Arial" w:cs="Arial"/>
          <w:spacing w:val="-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em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presença das</w:t>
      </w:r>
      <w:r w:rsidRPr="00EB2FF0">
        <w:rPr>
          <w:rFonts w:ascii="Arial" w:hAnsi="Arial" w:cs="Arial"/>
          <w:spacing w:val="-9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testemunhas</w:t>
      </w:r>
      <w:r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abaixo</w:t>
      </w:r>
      <w:r w:rsidRPr="00EB2FF0">
        <w:rPr>
          <w:rFonts w:ascii="Arial" w:hAnsi="Arial" w:cs="Arial"/>
          <w:spacing w:val="-6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firmadas.</w:t>
      </w:r>
    </w:p>
    <w:p w14:paraId="651395F8" w14:textId="77777777" w:rsidR="00B73E40" w:rsidRPr="00EB2FF0" w:rsidRDefault="00B73E40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B6D3E56" w14:textId="6DC9E02B" w:rsidR="00B73E40" w:rsidRPr="00EB2FF0" w:rsidRDefault="0032507D" w:rsidP="00CE5115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Rio</w:t>
      </w:r>
      <w:r w:rsidRPr="00EB2FF0">
        <w:rPr>
          <w:rFonts w:ascii="Arial" w:hAnsi="Arial" w:cs="Arial"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de</w:t>
      </w:r>
      <w:r w:rsidRPr="00EB2FF0">
        <w:rPr>
          <w:rFonts w:ascii="Arial" w:hAnsi="Arial" w:cs="Arial"/>
          <w:spacing w:val="-3"/>
          <w:sz w:val="20"/>
          <w:szCs w:val="20"/>
        </w:rPr>
        <w:t xml:space="preserve"> </w:t>
      </w:r>
      <w:r w:rsidRPr="00EB2FF0">
        <w:rPr>
          <w:rFonts w:ascii="Arial" w:hAnsi="Arial" w:cs="Arial"/>
          <w:sz w:val="20"/>
          <w:szCs w:val="20"/>
        </w:rPr>
        <w:t>Janeiro,</w:t>
      </w:r>
      <w:r w:rsidR="00F34215" w:rsidRPr="00EB2FF0">
        <w:rPr>
          <w:rFonts w:ascii="Arial" w:hAnsi="Arial" w:cs="Arial"/>
          <w:sz w:val="20"/>
          <w:szCs w:val="20"/>
        </w:rPr>
        <w:t>________</w:t>
      </w:r>
      <w:r w:rsidRPr="00EB2FF0">
        <w:rPr>
          <w:rFonts w:ascii="Arial" w:hAnsi="Arial" w:cs="Arial"/>
          <w:sz w:val="20"/>
          <w:szCs w:val="20"/>
        </w:rPr>
        <w:t>de</w:t>
      </w:r>
      <w:r w:rsidR="00F34215" w:rsidRPr="00EB2FF0">
        <w:rPr>
          <w:rFonts w:ascii="Arial" w:hAnsi="Arial" w:cs="Arial"/>
          <w:sz w:val="20"/>
          <w:szCs w:val="20"/>
        </w:rPr>
        <w:t>________________ de</w:t>
      </w:r>
      <w:r w:rsidR="00F34215" w:rsidRPr="00EB2FF0">
        <w:rPr>
          <w:rFonts w:ascii="Arial" w:hAnsi="Arial" w:cs="Arial"/>
          <w:spacing w:val="1"/>
          <w:sz w:val="20"/>
          <w:szCs w:val="20"/>
        </w:rPr>
        <w:t xml:space="preserve"> </w:t>
      </w:r>
      <w:r w:rsidR="00D36255" w:rsidRPr="00EB2FF0">
        <w:rPr>
          <w:rFonts w:ascii="Arial" w:hAnsi="Arial" w:cs="Arial"/>
          <w:sz w:val="20"/>
          <w:szCs w:val="20"/>
        </w:rPr>
        <w:t>2022</w:t>
      </w:r>
      <w:r w:rsidRPr="00EB2FF0">
        <w:rPr>
          <w:rFonts w:ascii="Arial" w:hAnsi="Arial" w:cs="Arial"/>
          <w:sz w:val="20"/>
          <w:szCs w:val="20"/>
        </w:rPr>
        <w:t>.</w:t>
      </w:r>
    </w:p>
    <w:p w14:paraId="65AC0C6F" w14:textId="34688459" w:rsidR="00FF5AA0" w:rsidRPr="00EB2FF0" w:rsidRDefault="0032507D" w:rsidP="00EB2FF0">
      <w:pPr>
        <w:pStyle w:val="Ttulo2"/>
        <w:spacing w:before="93"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13"/>
          <w:sz w:val="20"/>
          <w:szCs w:val="20"/>
        </w:rPr>
        <w:t xml:space="preserve"> </w:t>
      </w:r>
      <w:r w:rsidRPr="00EB2FF0">
        <w:rPr>
          <w:sz w:val="20"/>
          <w:szCs w:val="20"/>
        </w:rPr>
        <w:t>CONTRATANTE:</w:t>
      </w:r>
    </w:p>
    <w:p w14:paraId="1465F709" w14:textId="77777777" w:rsidR="00F60EC7" w:rsidRPr="00EB2FF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8FD2AA7" w14:textId="77777777" w:rsidR="00B73E40" w:rsidRPr="00EB2FF0" w:rsidRDefault="00B73E40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C2DFA6" w14:textId="77777777" w:rsidR="00F60EC7" w:rsidRPr="00EB2FF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ANDRÉ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LUIS</w:t>
      </w:r>
      <w:r w:rsidRPr="00EB2FF0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RIBEIRO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BRAGA</w:t>
      </w:r>
    </w:p>
    <w:p w14:paraId="1D0AB2CE" w14:textId="77777777" w:rsidR="00F60EC7" w:rsidRPr="00EB2FF0" w:rsidRDefault="0032507D" w:rsidP="00E67B53">
      <w:pPr>
        <w:pStyle w:val="Ttulo1"/>
        <w:spacing w:before="40" w:line="276" w:lineRule="auto"/>
        <w:rPr>
          <w:sz w:val="20"/>
          <w:szCs w:val="20"/>
        </w:rPr>
      </w:pPr>
      <w:r w:rsidRPr="00EB2FF0">
        <w:rPr>
          <w:sz w:val="20"/>
          <w:szCs w:val="20"/>
        </w:rPr>
        <w:t>DIRETOR-PRESIDENTE</w:t>
      </w:r>
    </w:p>
    <w:p w14:paraId="1FD07977" w14:textId="77777777" w:rsidR="00EB2FF0" w:rsidRPr="00EB2FF0" w:rsidRDefault="00EB2FF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449E8422" w14:textId="77777777" w:rsidR="00F60EC7" w:rsidRPr="00EB2FF0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03FEAEA" w14:textId="77777777" w:rsidR="00F60EC7" w:rsidRPr="00EB2FF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0"/>
          <w:szCs w:val="20"/>
        </w:rPr>
      </w:pPr>
      <w:r w:rsidRPr="00EB2FF0">
        <w:rPr>
          <w:rFonts w:ascii="Arial" w:hAnsi="Arial" w:cs="Arial"/>
          <w:b/>
          <w:sz w:val="20"/>
          <w:szCs w:val="20"/>
        </w:rPr>
        <w:t>RICARDO CARDOSO DA</w:t>
      </w:r>
      <w:r w:rsidRPr="00EB2FF0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EB2FF0">
        <w:rPr>
          <w:rFonts w:ascii="Arial" w:hAnsi="Arial" w:cs="Arial"/>
          <w:b/>
          <w:sz w:val="20"/>
          <w:szCs w:val="20"/>
        </w:rPr>
        <w:t>SILVA</w:t>
      </w:r>
    </w:p>
    <w:p w14:paraId="181C0B05" w14:textId="74A9C575" w:rsidR="00B73E40" w:rsidRDefault="0032507D" w:rsidP="00CE5115">
      <w:pPr>
        <w:pStyle w:val="Ttulo1"/>
        <w:spacing w:before="41" w:line="276" w:lineRule="auto"/>
        <w:ind w:left="355"/>
        <w:rPr>
          <w:sz w:val="20"/>
          <w:szCs w:val="20"/>
        </w:rPr>
      </w:pPr>
      <w:r w:rsidRPr="00EB2FF0">
        <w:rPr>
          <w:sz w:val="20"/>
          <w:szCs w:val="20"/>
        </w:rPr>
        <w:t>DIRETOR</w:t>
      </w:r>
      <w:r w:rsidRPr="00EB2FF0">
        <w:rPr>
          <w:spacing w:val="-9"/>
          <w:sz w:val="20"/>
          <w:szCs w:val="20"/>
        </w:rPr>
        <w:t xml:space="preserve"> </w:t>
      </w:r>
      <w:r w:rsidRPr="00EB2FF0">
        <w:rPr>
          <w:sz w:val="20"/>
          <w:szCs w:val="20"/>
        </w:rPr>
        <w:t>DE</w:t>
      </w:r>
      <w:r w:rsidRPr="00EB2FF0">
        <w:rPr>
          <w:spacing w:val="-4"/>
          <w:sz w:val="20"/>
          <w:szCs w:val="20"/>
        </w:rPr>
        <w:t xml:space="preserve"> </w:t>
      </w:r>
      <w:r w:rsidRPr="00EB2FF0">
        <w:rPr>
          <w:sz w:val="20"/>
          <w:szCs w:val="20"/>
        </w:rPr>
        <w:t>ADMINISTRAÇÃO E</w:t>
      </w:r>
      <w:r w:rsidRPr="00EB2FF0">
        <w:rPr>
          <w:spacing w:val="-11"/>
          <w:sz w:val="20"/>
          <w:szCs w:val="20"/>
        </w:rPr>
        <w:t xml:space="preserve"> </w:t>
      </w:r>
      <w:r w:rsidRPr="00EB2FF0">
        <w:rPr>
          <w:sz w:val="20"/>
          <w:szCs w:val="20"/>
        </w:rPr>
        <w:t>FINANÇAS</w:t>
      </w:r>
    </w:p>
    <w:p w14:paraId="28EEF4DE" w14:textId="77777777" w:rsidR="00EB2FF0" w:rsidRPr="00EB2FF0" w:rsidRDefault="00EB2FF0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</w:p>
    <w:p w14:paraId="5192BC95" w14:textId="77777777" w:rsidR="00346F93" w:rsidRPr="00EB2FF0" w:rsidRDefault="0032507D" w:rsidP="00E67B53">
      <w:pPr>
        <w:pStyle w:val="Ttulo2"/>
        <w:spacing w:line="276" w:lineRule="auto"/>
        <w:ind w:left="554"/>
        <w:jc w:val="left"/>
        <w:rPr>
          <w:sz w:val="20"/>
          <w:szCs w:val="20"/>
        </w:rPr>
      </w:pPr>
      <w:r w:rsidRPr="00EB2FF0">
        <w:rPr>
          <w:sz w:val="20"/>
          <w:szCs w:val="20"/>
        </w:rPr>
        <w:t>PELA</w:t>
      </w:r>
      <w:r w:rsidRPr="00EB2FF0">
        <w:rPr>
          <w:spacing w:val="-7"/>
          <w:sz w:val="20"/>
          <w:szCs w:val="20"/>
        </w:rPr>
        <w:t xml:space="preserve"> </w:t>
      </w:r>
      <w:r w:rsidR="00346F93" w:rsidRPr="00EB2FF0">
        <w:rPr>
          <w:sz w:val="20"/>
          <w:szCs w:val="20"/>
        </w:rPr>
        <w:t>CONTRATADA:</w:t>
      </w:r>
    </w:p>
    <w:p w14:paraId="05596E82" w14:textId="7D628451" w:rsidR="00F60EC7" w:rsidRPr="00EB2FF0" w:rsidRDefault="00E54EEC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0"/>
          <w:szCs w:val="20"/>
        </w:rPr>
      </w:pPr>
      <w:r w:rsidRPr="00EB2FF0">
        <w:rPr>
          <w:sz w:val="20"/>
          <w:szCs w:val="20"/>
        </w:rPr>
        <w:t>Representante Legal</w:t>
      </w:r>
    </w:p>
    <w:p w14:paraId="06DF718C" w14:textId="77777777" w:rsidR="00B73E40" w:rsidRPr="00EB2FF0" w:rsidRDefault="00B73E40" w:rsidP="00812F67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sz w:val="20"/>
          <w:szCs w:val="20"/>
        </w:rPr>
      </w:pPr>
    </w:p>
    <w:p w14:paraId="52F1248D" w14:textId="7234AA48" w:rsidR="00F60EC7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97590DA" w14:textId="5E42EF68" w:rsid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8E75E6B" w14:textId="77777777" w:rsidR="00EB2FF0" w:rsidRPr="00EB2FF0" w:rsidRDefault="00EB2FF0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352F2B7" w14:textId="77777777" w:rsidR="00F60EC7" w:rsidRPr="00EB2FF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0"/>
          <w:szCs w:val="20"/>
        </w:rPr>
      </w:pPr>
      <w:r w:rsidRPr="00EB2FF0">
        <w:rPr>
          <w:rFonts w:ascii="Arial" w:hAnsi="Arial" w:cs="Arial"/>
          <w:sz w:val="20"/>
          <w:szCs w:val="20"/>
        </w:rPr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</w:t>
      </w:r>
      <w:r w:rsidRPr="00EB2FF0">
        <w:rPr>
          <w:rFonts w:ascii="Arial" w:hAnsi="Arial" w:cs="Arial"/>
          <w:sz w:val="20"/>
          <w:szCs w:val="20"/>
        </w:rPr>
        <w:tab/>
        <w:t>TESTEMUNHA:</w:t>
      </w:r>
      <w:r w:rsidR="00346F93" w:rsidRPr="00EB2FF0">
        <w:rPr>
          <w:rFonts w:ascii="Arial" w:hAnsi="Arial" w:cs="Arial"/>
          <w:sz w:val="20"/>
          <w:szCs w:val="20"/>
        </w:rPr>
        <w:t>_________________</w:t>
      </w:r>
    </w:p>
    <w:sectPr w:rsidR="00F60EC7" w:rsidRPr="00EB2FF0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482B2D" w:rsidRDefault="00482B2D">
      <w:r>
        <w:separator/>
      </w:r>
    </w:p>
  </w:endnote>
  <w:endnote w:type="continuationSeparator" w:id="0">
    <w:p w14:paraId="1160CDEF" w14:textId="77777777" w:rsidR="00482B2D" w:rsidRDefault="004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482B2D" w:rsidRDefault="00482B2D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482B2D" w:rsidRDefault="00482B2D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482B2D" w:rsidRDefault="00482B2D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482B2D" w:rsidRDefault="00482B2D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482B2D" w:rsidRDefault="00482B2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79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482B2D" w:rsidRDefault="00482B2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579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482B2D" w:rsidRDefault="00482B2D">
      <w:r>
        <w:separator/>
      </w:r>
    </w:p>
  </w:footnote>
  <w:footnote w:type="continuationSeparator" w:id="0">
    <w:p w14:paraId="2AF5EA78" w14:textId="77777777" w:rsidR="00482B2D" w:rsidRDefault="0048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482B2D" w:rsidRDefault="00482B2D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482B2D" w:rsidRDefault="00482B2D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482B2D" w:rsidRDefault="00482B2D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482B2D" w:rsidRDefault="00482B2D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60375107">
    <w:abstractNumId w:val="5"/>
  </w:num>
  <w:num w:numId="2" w16cid:durableId="982079885">
    <w:abstractNumId w:val="1"/>
  </w:num>
  <w:num w:numId="3" w16cid:durableId="1733893029">
    <w:abstractNumId w:val="17"/>
  </w:num>
  <w:num w:numId="4" w16cid:durableId="1907492062">
    <w:abstractNumId w:val="11"/>
  </w:num>
  <w:num w:numId="5" w16cid:durableId="431626219">
    <w:abstractNumId w:val="8"/>
  </w:num>
  <w:num w:numId="6" w16cid:durableId="1623026846">
    <w:abstractNumId w:val="15"/>
  </w:num>
  <w:num w:numId="7" w16cid:durableId="1806392098">
    <w:abstractNumId w:val="7"/>
  </w:num>
  <w:num w:numId="8" w16cid:durableId="1427266814">
    <w:abstractNumId w:val="13"/>
  </w:num>
  <w:num w:numId="9" w16cid:durableId="434401608">
    <w:abstractNumId w:val="12"/>
  </w:num>
  <w:num w:numId="10" w16cid:durableId="194008511">
    <w:abstractNumId w:val="18"/>
  </w:num>
  <w:num w:numId="11" w16cid:durableId="37362926">
    <w:abstractNumId w:val="4"/>
  </w:num>
  <w:num w:numId="12" w16cid:durableId="292904455">
    <w:abstractNumId w:val="6"/>
  </w:num>
  <w:num w:numId="13" w16cid:durableId="1875801802">
    <w:abstractNumId w:val="16"/>
  </w:num>
  <w:num w:numId="14" w16cid:durableId="1723017329">
    <w:abstractNumId w:val="10"/>
  </w:num>
  <w:num w:numId="15" w16cid:durableId="633407764">
    <w:abstractNumId w:val="9"/>
  </w:num>
  <w:num w:numId="16" w16cid:durableId="2021160986">
    <w:abstractNumId w:val="2"/>
  </w:num>
  <w:num w:numId="17" w16cid:durableId="893202618">
    <w:abstractNumId w:val="3"/>
  </w:num>
  <w:num w:numId="18" w16cid:durableId="70548967">
    <w:abstractNumId w:val="19"/>
  </w:num>
  <w:num w:numId="19" w16cid:durableId="2127775959">
    <w:abstractNumId w:val="14"/>
  </w:num>
  <w:num w:numId="20" w16cid:durableId="144553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1201B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A72D5"/>
    <w:rsid w:val="000C0D5C"/>
    <w:rsid w:val="000D3812"/>
    <w:rsid w:val="001031B3"/>
    <w:rsid w:val="00105D1A"/>
    <w:rsid w:val="00106E28"/>
    <w:rsid w:val="00124565"/>
    <w:rsid w:val="001255DD"/>
    <w:rsid w:val="00125F52"/>
    <w:rsid w:val="00127A20"/>
    <w:rsid w:val="0013110B"/>
    <w:rsid w:val="001352BB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B1228"/>
    <w:rsid w:val="001C3A29"/>
    <w:rsid w:val="001C5876"/>
    <w:rsid w:val="001D2D29"/>
    <w:rsid w:val="001D74A8"/>
    <w:rsid w:val="00211F74"/>
    <w:rsid w:val="00221640"/>
    <w:rsid w:val="00233262"/>
    <w:rsid w:val="002357A0"/>
    <w:rsid w:val="00253BF6"/>
    <w:rsid w:val="0028305A"/>
    <w:rsid w:val="0028409B"/>
    <w:rsid w:val="0029468D"/>
    <w:rsid w:val="002A1341"/>
    <w:rsid w:val="002C534D"/>
    <w:rsid w:val="002C6D5D"/>
    <w:rsid w:val="002C7FF3"/>
    <w:rsid w:val="0030772F"/>
    <w:rsid w:val="0032507D"/>
    <w:rsid w:val="00334D13"/>
    <w:rsid w:val="0033621F"/>
    <w:rsid w:val="00346F93"/>
    <w:rsid w:val="003A431E"/>
    <w:rsid w:val="003A4EF6"/>
    <w:rsid w:val="003B2028"/>
    <w:rsid w:val="003B2A10"/>
    <w:rsid w:val="003B635C"/>
    <w:rsid w:val="003E408A"/>
    <w:rsid w:val="003E45E8"/>
    <w:rsid w:val="003E744F"/>
    <w:rsid w:val="003F414F"/>
    <w:rsid w:val="003F72E0"/>
    <w:rsid w:val="003F79F5"/>
    <w:rsid w:val="004263B5"/>
    <w:rsid w:val="00455226"/>
    <w:rsid w:val="0046027D"/>
    <w:rsid w:val="00463C92"/>
    <w:rsid w:val="0047366F"/>
    <w:rsid w:val="00480A8D"/>
    <w:rsid w:val="00482B2D"/>
    <w:rsid w:val="0048376B"/>
    <w:rsid w:val="004A1A24"/>
    <w:rsid w:val="004A3BA4"/>
    <w:rsid w:val="004A66A3"/>
    <w:rsid w:val="004B7BF3"/>
    <w:rsid w:val="004C24E1"/>
    <w:rsid w:val="004E2A0A"/>
    <w:rsid w:val="004E7C75"/>
    <w:rsid w:val="004F778B"/>
    <w:rsid w:val="00503640"/>
    <w:rsid w:val="00523091"/>
    <w:rsid w:val="00530D0A"/>
    <w:rsid w:val="00532BEE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00E9D"/>
    <w:rsid w:val="0061669B"/>
    <w:rsid w:val="006357A0"/>
    <w:rsid w:val="00657645"/>
    <w:rsid w:val="006639B9"/>
    <w:rsid w:val="00666CA5"/>
    <w:rsid w:val="00675F5E"/>
    <w:rsid w:val="006802CE"/>
    <w:rsid w:val="00680571"/>
    <w:rsid w:val="00691C63"/>
    <w:rsid w:val="00697202"/>
    <w:rsid w:val="006A2902"/>
    <w:rsid w:val="006B4093"/>
    <w:rsid w:val="006D3B24"/>
    <w:rsid w:val="00704591"/>
    <w:rsid w:val="00710942"/>
    <w:rsid w:val="0074079B"/>
    <w:rsid w:val="00762C49"/>
    <w:rsid w:val="00772AD5"/>
    <w:rsid w:val="00787196"/>
    <w:rsid w:val="007A7346"/>
    <w:rsid w:val="007B0ADB"/>
    <w:rsid w:val="007D030A"/>
    <w:rsid w:val="007D2884"/>
    <w:rsid w:val="007D3893"/>
    <w:rsid w:val="007D426E"/>
    <w:rsid w:val="007E602C"/>
    <w:rsid w:val="007E66B5"/>
    <w:rsid w:val="007F2443"/>
    <w:rsid w:val="008004A0"/>
    <w:rsid w:val="008015B9"/>
    <w:rsid w:val="00812F67"/>
    <w:rsid w:val="008173EC"/>
    <w:rsid w:val="0083046F"/>
    <w:rsid w:val="00832C44"/>
    <w:rsid w:val="0084390F"/>
    <w:rsid w:val="00846BED"/>
    <w:rsid w:val="00855D2E"/>
    <w:rsid w:val="00891D05"/>
    <w:rsid w:val="00895E0F"/>
    <w:rsid w:val="008A3041"/>
    <w:rsid w:val="008A3F58"/>
    <w:rsid w:val="008B3717"/>
    <w:rsid w:val="008F0191"/>
    <w:rsid w:val="008F3AA4"/>
    <w:rsid w:val="008F6FAD"/>
    <w:rsid w:val="009147EB"/>
    <w:rsid w:val="009461A8"/>
    <w:rsid w:val="00946615"/>
    <w:rsid w:val="009509FC"/>
    <w:rsid w:val="0095434B"/>
    <w:rsid w:val="00955AE0"/>
    <w:rsid w:val="0097352A"/>
    <w:rsid w:val="009A1492"/>
    <w:rsid w:val="009A4B56"/>
    <w:rsid w:val="009B347A"/>
    <w:rsid w:val="009C5579"/>
    <w:rsid w:val="009D51CA"/>
    <w:rsid w:val="009D6045"/>
    <w:rsid w:val="009D6627"/>
    <w:rsid w:val="009F3105"/>
    <w:rsid w:val="00A2027C"/>
    <w:rsid w:val="00A228D8"/>
    <w:rsid w:val="00A31435"/>
    <w:rsid w:val="00A52341"/>
    <w:rsid w:val="00A5476B"/>
    <w:rsid w:val="00A60AF9"/>
    <w:rsid w:val="00A9098C"/>
    <w:rsid w:val="00AA22E3"/>
    <w:rsid w:val="00AB302F"/>
    <w:rsid w:val="00AB53A4"/>
    <w:rsid w:val="00AC4D48"/>
    <w:rsid w:val="00AD4450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627A4"/>
    <w:rsid w:val="00B65123"/>
    <w:rsid w:val="00B71CD0"/>
    <w:rsid w:val="00B72FF4"/>
    <w:rsid w:val="00B73E40"/>
    <w:rsid w:val="00B85A0E"/>
    <w:rsid w:val="00B8611E"/>
    <w:rsid w:val="00B91982"/>
    <w:rsid w:val="00BB28C6"/>
    <w:rsid w:val="00BB579C"/>
    <w:rsid w:val="00BC21FF"/>
    <w:rsid w:val="00BC6492"/>
    <w:rsid w:val="00BD0340"/>
    <w:rsid w:val="00BD2AA7"/>
    <w:rsid w:val="00BD589B"/>
    <w:rsid w:val="00BE6367"/>
    <w:rsid w:val="00C01AF7"/>
    <w:rsid w:val="00C04A5B"/>
    <w:rsid w:val="00C403C0"/>
    <w:rsid w:val="00C424B9"/>
    <w:rsid w:val="00C5732D"/>
    <w:rsid w:val="00C75A96"/>
    <w:rsid w:val="00CA3953"/>
    <w:rsid w:val="00CA5EBD"/>
    <w:rsid w:val="00CB18DD"/>
    <w:rsid w:val="00CD5C20"/>
    <w:rsid w:val="00CE0B58"/>
    <w:rsid w:val="00CE5087"/>
    <w:rsid w:val="00CE5115"/>
    <w:rsid w:val="00CF0BBF"/>
    <w:rsid w:val="00CF51BB"/>
    <w:rsid w:val="00D04BD7"/>
    <w:rsid w:val="00D06B11"/>
    <w:rsid w:val="00D2123C"/>
    <w:rsid w:val="00D2777F"/>
    <w:rsid w:val="00D33963"/>
    <w:rsid w:val="00D357EB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3C5D"/>
    <w:rsid w:val="00DB4756"/>
    <w:rsid w:val="00DC017E"/>
    <w:rsid w:val="00DE46FD"/>
    <w:rsid w:val="00DF4F99"/>
    <w:rsid w:val="00E179FC"/>
    <w:rsid w:val="00E26044"/>
    <w:rsid w:val="00E36A82"/>
    <w:rsid w:val="00E54EEC"/>
    <w:rsid w:val="00E562AA"/>
    <w:rsid w:val="00E62677"/>
    <w:rsid w:val="00E63213"/>
    <w:rsid w:val="00E67B53"/>
    <w:rsid w:val="00E71329"/>
    <w:rsid w:val="00E87849"/>
    <w:rsid w:val="00E9093C"/>
    <w:rsid w:val="00EA18D2"/>
    <w:rsid w:val="00EB2FF0"/>
    <w:rsid w:val="00EB5025"/>
    <w:rsid w:val="00EB5B15"/>
    <w:rsid w:val="00EC5B2A"/>
    <w:rsid w:val="00EE00BD"/>
    <w:rsid w:val="00EF5B0B"/>
    <w:rsid w:val="00F20521"/>
    <w:rsid w:val="00F30FD8"/>
    <w:rsid w:val="00F33C16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E2DB4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D5D62A1D-E23A-47CC-B1FF-86F42C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8AAA-65BE-4B62-9292-0D937E82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25</Pages>
  <Words>8297</Words>
  <Characters>44805</Characters>
  <Application>Microsoft Office Word</Application>
  <DocSecurity>0</DocSecurity>
  <Lines>373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Ericka Silva Monteiro</cp:lastModifiedBy>
  <cp:revision>74</cp:revision>
  <cp:lastPrinted>2022-06-09T18:09:00Z</cp:lastPrinted>
  <dcterms:created xsi:type="dcterms:W3CDTF">2022-07-20T20:19:00Z</dcterms:created>
  <dcterms:modified xsi:type="dcterms:W3CDTF">2022-09-19T18:10:00Z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